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339AD" w14:textId="77777777" w:rsidR="001756E5" w:rsidRDefault="001756E5" w:rsidP="0036105F">
      <w:pPr>
        <w:pStyle w:val="Titre1"/>
      </w:pPr>
      <w:r>
        <w:t xml:space="preserve">Les </w:t>
      </w:r>
      <w:proofErr w:type="spellStart"/>
      <w:r>
        <w:t>immatériaux</w:t>
      </w:r>
      <w:proofErr w:type="spellEnd"/>
      <w:r>
        <w:t xml:space="preserve"> : un projet grandiose mais irréaliste</w:t>
      </w:r>
    </w:p>
    <w:p w14:paraId="6AAFD2CB" w14:textId="77777777" w:rsidR="003954D6" w:rsidRDefault="003954D6" w:rsidP="003954D6"/>
    <w:p w14:paraId="7BE04E26" w14:textId="1F195727" w:rsidR="003954D6" w:rsidRPr="003954D6" w:rsidRDefault="003954D6" w:rsidP="003954D6">
      <w:r w:rsidRPr="003954D6">
        <w:drawing>
          <wp:inline distT="0" distB="0" distL="0" distR="0" wp14:anchorId="43074158" wp14:editId="407A4A9E">
            <wp:extent cx="2857500" cy="1600200"/>
            <wp:effectExtent l="0" t="0" r="0" b="0"/>
            <wp:docPr id="182582511" name="Image 2" descr="Une image contenant capture d’écran, noir et blanc, intérieur, exposi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82511" name="Image 2" descr="Une image contenant capture d’écran, noir et blanc, intérieur, exposi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3954D6">
        <w:drawing>
          <wp:inline distT="0" distB="0" distL="0" distR="0" wp14:anchorId="2ED3513D" wp14:editId="74C9F874">
            <wp:extent cx="2415540" cy="1627933"/>
            <wp:effectExtent l="0" t="0" r="3810" b="0"/>
            <wp:docPr id="810856131" name="Image 4" descr="Une image contenant mur, habits, noir et blanc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6131" name="Image 4" descr="Une image contenant mur, habits, noir et blanc, person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818" cy="163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29E92" w14:textId="67230276" w:rsidR="003954D6" w:rsidRPr="003954D6" w:rsidRDefault="003954D6" w:rsidP="003954D6"/>
    <w:p w14:paraId="29DB34E0" w14:textId="77777777" w:rsidR="003954D6" w:rsidRPr="003954D6" w:rsidRDefault="003954D6" w:rsidP="003954D6"/>
    <w:p w14:paraId="279A62E7" w14:textId="77777777" w:rsidR="0036105F" w:rsidRDefault="0036105F" w:rsidP="0036105F"/>
    <w:p w14:paraId="33955FD6" w14:textId="0DAFF64A" w:rsidR="0036105F" w:rsidRDefault="0036105F" w:rsidP="0036105F">
      <w:r>
        <w:t xml:space="preserve">Notes en 2024, suites à échanges avec Alain Le Boucher </w:t>
      </w:r>
    </w:p>
    <w:p w14:paraId="2BD8DBDC" w14:textId="77777777" w:rsidR="003954D6" w:rsidRDefault="003954D6" w:rsidP="0036105F"/>
    <w:p w14:paraId="32215D86" w14:textId="4505BD86" w:rsidR="003954D6" w:rsidRDefault="003954D6" w:rsidP="0036105F">
      <w:hyperlink r:id="rId6" w:history="1">
        <w:r w:rsidRPr="00071D47">
          <w:rPr>
            <w:rStyle w:val="Lienhypertexte"/>
          </w:rPr>
          <w:t>https://fr.wikipedia.org/wiki/Les_Immat%C3%A9riaux</w:t>
        </w:r>
      </w:hyperlink>
      <w:r>
        <w:t xml:space="preserve"> </w:t>
      </w:r>
    </w:p>
    <w:p w14:paraId="4C0C58BA" w14:textId="3A1B627B" w:rsidR="003954D6" w:rsidRDefault="003954D6" w:rsidP="0036105F">
      <w:hyperlink r:id="rId7" w:history="1">
        <w:r w:rsidRPr="00071D47">
          <w:rPr>
            <w:rStyle w:val="Lienhypertexte"/>
          </w:rPr>
          <w:t>https://www.centrepompidou.fr/fr/programme/agenda/evenement/cRyd8q</w:t>
        </w:r>
      </w:hyperlink>
    </w:p>
    <w:p w14:paraId="0CEE788A" w14:textId="6E880F90" w:rsidR="003954D6" w:rsidRDefault="003954D6" w:rsidP="0036105F">
      <w:hyperlink r:id="rId8" w:history="1">
        <w:r w:rsidRPr="00071D47">
          <w:rPr>
            <w:rStyle w:val="Lienhypertexte"/>
          </w:rPr>
          <w:t>https://monoskop.org/images/9/9d/Lyotards_Interviews_on_Les_Immateriaux_2024.pdf</w:t>
        </w:r>
      </w:hyperlink>
    </w:p>
    <w:p w14:paraId="01C0AA74" w14:textId="77777777" w:rsidR="003954D6" w:rsidRDefault="003954D6" w:rsidP="0036105F"/>
    <w:p w14:paraId="15E91B6B" w14:textId="77777777" w:rsidR="003954D6" w:rsidRPr="0036105F" w:rsidRDefault="003954D6" w:rsidP="0036105F"/>
    <w:p w14:paraId="4708A5B9" w14:textId="77777777" w:rsidR="001756E5" w:rsidRDefault="001756E5" w:rsidP="001756E5"/>
    <w:p w14:paraId="31CA780F" w14:textId="77777777" w:rsidR="001756E5" w:rsidRDefault="001756E5" w:rsidP="001756E5">
      <w:r>
        <w:t xml:space="preserve">A relire le dossier de presse des </w:t>
      </w:r>
      <w:proofErr w:type="spellStart"/>
      <w:r>
        <w:t>Immaériaux</w:t>
      </w:r>
      <w:proofErr w:type="spellEnd"/>
      <w:r>
        <w:t xml:space="preserve">, je suis frappé par quelques phrases fortes : </w:t>
      </w:r>
    </w:p>
    <w:p w14:paraId="3F6CA6B9" w14:textId="77777777" w:rsidR="001756E5" w:rsidRDefault="001756E5" w:rsidP="001756E5">
      <w:r>
        <w:t xml:space="preserve">- L'énergie est immatérielle. L'esprit et le corps de l'homme n'échappent pas à cette analyse </w:t>
      </w:r>
    </w:p>
    <w:p w14:paraId="4644E7CA" w14:textId="77777777" w:rsidR="001756E5" w:rsidRDefault="001756E5" w:rsidP="001756E5">
      <w:r>
        <w:t xml:space="preserve">- Ici, les cimaises sont remplacées par des trames </w:t>
      </w:r>
    </w:p>
    <w:p w14:paraId="5C7D0F64" w14:textId="77777777" w:rsidR="001756E5" w:rsidRDefault="001756E5" w:rsidP="001756E5">
      <w:r>
        <w:t xml:space="preserve">- La disposition… permet au visiteur de choisir librement son parcours </w:t>
      </w:r>
    </w:p>
    <w:p w14:paraId="44C45575" w14:textId="77777777" w:rsidR="001756E5" w:rsidRDefault="001756E5" w:rsidP="001756E5">
      <w:r>
        <w:t xml:space="preserve">- L'édition papier d'une expérience d'écriture collective. </w:t>
      </w:r>
    </w:p>
    <w:p w14:paraId="3B0F3316" w14:textId="77777777" w:rsidR="001756E5" w:rsidRDefault="001756E5" w:rsidP="001756E5"/>
    <w:p w14:paraId="512794B4" w14:textId="77777777" w:rsidR="001756E5" w:rsidRDefault="001756E5" w:rsidP="001756E5">
      <w:r>
        <w:t xml:space="preserve">L'événement est bien typique de son temps : dans les </w:t>
      </w:r>
      <w:proofErr w:type="spellStart"/>
      <w:r>
        <w:t>annéeq</w:t>
      </w:r>
      <w:proofErr w:type="spellEnd"/>
      <w:r>
        <w:t xml:space="preserve"> 1980, la dématérialisation est à l'ordre du jour. Par exemple </w:t>
      </w:r>
      <w:proofErr w:type="gramStart"/>
      <w:r>
        <w:t>dans  le</w:t>
      </w:r>
      <w:proofErr w:type="gramEnd"/>
      <w:r>
        <w:t xml:space="preserve"> monde financier, où les actions et obligations sur papier disparaissent. Le titre "les </w:t>
      </w:r>
      <w:proofErr w:type="spellStart"/>
      <w:r>
        <w:t>immatériaux</w:t>
      </w:r>
      <w:proofErr w:type="spellEnd"/>
      <w:r>
        <w:t xml:space="preserve">" vient donc à point. Même si l'on se résout tout de même </w:t>
      </w:r>
      <w:proofErr w:type="gramStart"/>
      <w:r>
        <w:t>à  une</w:t>
      </w:r>
      <w:proofErr w:type="gramEnd"/>
      <w:r>
        <w:t xml:space="preserve"> édition sur papier. </w:t>
      </w:r>
    </w:p>
    <w:p w14:paraId="7680A2B1" w14:textId="77777777" w:rsidR="001756E5" w:rsidRDefault="001756E5" w:rsidP="001756E5"/>
    <w:p w14:paraId="3FEE5052" w14:textId="77777777" w:rsidR="001756E5" w:rsidRDefault="001756E5" w:rsidP="001756E5">
      <w:r>
        <w:lastRenderedPageBreak/>
        <w:t xml:space="preserve">Mais les auteurs vont plus loin : les cimaises, où pendent classiquement les peintures sont </w:t>
      </w:r>
      <w:proofErr w:type="spellStart"/>
      <w:r>
        <w:t>remplaées</w:t>
      </w:r>
      <w:proofErr w:type="spellEnd"/>
      <w:r>
        <w:t xml:space="preserve"> par des trames, où les "</w:t>
      </w:r>
      <w:proofErr w:type="spellStart"/>
      <w:r>
        <w:t>oeuvres</w:t>
      </w:r>
      <w:proofErr w:type="spellEnd"/>
      <w:r>
        <w:t>" se mêlent et se combinent. L'</w:t>
      </w:r>
      <w:proofErr w:type="spellStart"/>
      <w:r>
        <w:t>oeuvre</w:t>
      </w:r>
      <w:proofErr w:type="spellEnd"/>
      <w:r>
        <w:t xml:space="preserve"> est collective. Le communiqué de presse, d'ailleurs, ne comporte aucun nom d'auteur. </w:t>
      </w:r>
    </w:p>
    <w:p w14:paraId="348C228C" w14:textId="77777777" w:rsidR="001756E5" w:rsidRDefault="001756E5" w:rsidP="001756E5"/>
    <w:p w14:paraId="7F1616A5" w14:textId="77777777" w:rsidR="001756E5" w:rsidRDefault="001756E5" w:rsidP="001756E5">
      <w:r>
        <w:t>Et le visiteur doit participer, devenir le "</w:t>
      </w:r>
      <w:proofErr w:type="spellStart"/>
      <w:r>
        <w:t>spectacteur</w:t>
      </w:r>
      <w:proofErr w:type="spellEnd"/>
      <w:r>
        <w:t xml:space="preserve">", selon un mot de l'époque. </w:t>
      </w:r>
    </w:p>
    <w:p w14:paraId="0D6FA437" w14:textId="77777777" w:rsidR="001756E5" w:rsidRDefault="001756E5" w:rsidP="001756E5"/>
    <w:p w14:paraId="0EFB9798" w14:textId="77777777" w:rsidR="001756E5" w:rsidRDefault="001756E5" w:rsidP="001756E5">
      <w:r>
        <w:t xml:space="preserve">Il s'agit bien de passer dans un autre monde. Comme le dit John Perry Barlow "le rêve de Teilhard était en train de se construire". </w:t>
      </w:r>
      <w:proofErr w:type="spellStart"/>
      <w:r>
        <w:t>Moi même</w:t>
      </w:r>
      <w:proofErr w:type="spellEnd"/>
      <w:r>
        <w:t xml:space="preserve">, en 1980, j'appelle "Noosphère" la société que je suis en de crée. </w:t>
      </w:r>
    </w:p>
    <w:p w14:paraId="64F34BE1" w14:textId="77777777" w:rsidR="001756E5" w:rsidRDefault="001756E5" w:rsidP="001756E5"/>
    <w:p w14:paraId="64B2D047" w14:textId="77777777" w:rsidR="001756E5" w:rsidRDefault="001756E5" w:rsidP="001756E5">
      <w:r>
        <w:t xml:space="preserve">Mais le monde de l'art ne fonctionne pas comme cela ! </w:t>
      </w:r>
    </w:p>
    <w:p w14:paraId="3AED0FF5" w14:textId="77777777" w:rsidR="001756E5" w:rsidRDefault="001756E5" w:rsidP="001756E5"/>
    <w:p w14:paraId="3389ED84" w14:textId="77777777" w:rsidR="001756E5" w:rsidRDefault="001756E5" w:rsidP="001756E5">
      <w:r>
        <w:t xml:space="preserve">- Les artistes produisent des </w:t>
      </w:r>
      <w:proofErr w:type="spellStart"/>
      <w:r>
        <w:t>oeuves</w:t>
      </w:r>
      <w:proofErr w:type="spellEnd"/>
      <w:r>
        <w:t xml:space="preserve"> matérielles (peinture, sculpture, film, livre) ou représentées matériellement (partition de musique). Et même, matériellement unique : c'est "l'aura de l'original (Walter Benjamin). </w:t>
      </w:r>
    </w:p>
    <w:p w14:paraId="4D69ADAE" w14:textId="77777777" w:rsidR="001756E5" w:rsidRDefault="001756E5" w:rsidP="001756E5">
      <w:r>
        <w:t xml:space="preserve">- Le marché (galeries, ventes aux enchères) comme les institutions publiques (musées) vendent ou présentent des originaux. Pour l'essentiel, des </w:t>
      </w:r>
      <w:proofErr w:type="spellStart"/>
      <w:r>
        <w:t>oeuvres</w:t>
      </w:r>
      <w:proofErr w:type="spellEnd"/>
      <w:r>
        <w:t xml:space="preserve"> matérielles (récemment un espoir de dématérialisation a été apporté par les NFT). </w:t>
      </w:r>
    </w:p>
    <w:p w14:paraId="6A38C60C" w14:textId="77777777" w:rsidR="001756E5" w:rsidRDefault="001756E5" w:rsidP="001756E5">
      <w:r>
        <w:t xml:space="preserve">- Chaque artiste construit son </w:t>
      </w:r>
      <w:proofErr w:type="spellStart"/>
      <w:r>
        <w:t>oeuvre</w:t>
      </w:r>
      <w:proofErr w:type="spellEnd"/>
      <w:r>
        <w:t xml:space="preserve">, impose sa "signature", on ne peut plus personnelle. </w:t>
      </w:r>
    </w:p>
    <w:p w14:paraId="1F12B266" w14:textId="77777777" w:rsidR="001756E5" w:rsidRDefault="001756E5" w:rsidP="001756E5">
      <w:r>
        <w:t xml:space="preserve">- Les artistes (à de rares exception près), aujourd'hui encore, détestent l'interaction "où ont-ils vu que l’on commande les auteurs", écrit Alain Le Boucher.  </w:t>
      </w:r>
    </w:p>
    <w:p w14:paraId="2B52A615" w14:textId="77777777" w:rsidR="001756E5" w:rsidRDefault="001756E5" w:rsidP="001756E5"/>
    <w:p w14:paraId="4C695E9B" w14:textId="1CBA41DB" w:rsidR="00231C4D" w:rsidRDefault="001756E5" w:rsidP="001756E5">
      <w:r>
        <w:t xml:space="preserve">Le projet des </w:t>
      </w:r>
      <w:proofErr w:type="spellStart"/>
      <w:r>
        <w:t>Immatériaux</w:t>
      </w:r>
      <w:proofErr w:type="spellEnd"/>
      <w:r>
        <w:t xml:space="preserve"> ne pouvait donc pas aboutir concrètement.</w:t>
      </w:r>
    </w:p>
    <w:sectPr w:rsidR="0023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E5"/>
    <w:rsid w:val="001756E5"/>
    <w:rsid w:val="00231C4D"/>
    <w:rsid w:val="0036105F"/>
    <w:rsid w:val="003954D6"/>
    <w:rsid w:val="006933EC"/>
    <w:rsid w:val="0091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18C7"/>
  <w15:chartTrackingRefBased/>
  <w15:docId w15:val="{AB17B8BA-7CD7-437D-9137-90C8EDF4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5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5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5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5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5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5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5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5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5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5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5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5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56E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56E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56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56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56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56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5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5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5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5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5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56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56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56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5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56E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56E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54D6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954D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5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skop.org/images/9/9d/Lyotards_Interviews_on_Les_Immateriaux_202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ntrepompidou.fr/fr/programme/agenda/evenement/cRyd8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Les_Immat%C3%A9riaux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BERGER</dc:creator>
  <cp:keywords/>
  <dc:description/>
  <cp:lastModifiedBy>Pierre BERGER</cp:lastModifiedBy>
  <cp:revision>3</cp:revision>
  <dcterms:created xsi:type="dcterms:W3CDTF">2024-12-31T12:20:00Z</dcterms:created>
  <dcterms:modified xsi:type="dcterms:W3CDTF">2024-12-31T12:29:00Z</dcterms:modified>
</cp:coreProperties>
</file>